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2014年小学语文六年级毕业模拟检测（二）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一、听力检测</w:t>
      </w:r>
    </w:p>
    <w:p>
      <w:pPr>
        <w:widowControl/>
        <w:ind w:firstLine="412"/>
        <w:jc w:val="left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听力检测。听老师朗读短文（注意：只朗读一遍），再完成判断题（用</w:t>
      </w:r>
      <w:r>
        <w:rPr>
          <w:rFonts w:hint="eastAsia" w:ascii="宋体" w:hAnsi="宋体"/>
          <w:kern w:val="0"/>
          <w:sz w:val="24"/>
        </w:rPr>
        <w:t>√×标出</w:t>
      </w:r>
      <w:r>
        <w:rPr>
          <w:rFonts w:hint="eastAsia" w:ascii="宋体" w:hAnsi="宋体"/>
          <w:b/>
          <w:bCs/>
          <w:kern w:val="0"/>
          <w:sz w:val="24"/>
        </w:rPr>
        <w:t>）。</w:t>
      </w:r>
    </w:p>
    <w:p>
      <w:pPr>
        <w:widowControl/>
        <w:ind w:firstLine="412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1．本文围绕耐心讲了四个故事。（    ）</w:t>
      </w:r>
    </w:p>
    <w:p>
      <w:pPr>
        <w:widowControl/>
        <w:ind w:firstLine="412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2．第一个故事，讲的是，母亲对儿子有耐心。（    ）儿子正在读二年级。（    ）故事中讲母亲的教学方法比老师强。（    ）最后作者想说明的道理是：耐心就是爱心。（    ）</w:t>
      </w:r>
    </w:p>
    <w:p>
      <w:pPr>
        <w:widowControl/>
        <w:ind w:firstLine="412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3．第二个故事也是讲家长教育子女的事。（    ）作者想说明的是，耐心就是一种负担。（    ）</w:t>
      </w:r>
    </w:p>
    <w:p>
      <w:pPr>
        <w:widowControl/>
        <w:ind w:firstLine="412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4．第三个故事讲的是同学聚会，张成等大家到齐再吃饭。（    ）最后要说明的是：耐心就是信任。（    ）</w:t>
      </w:r>
    </w:p>
    <w:p>
      <w:pPr>
        <w:widowControl/>
        <w:ind w:firstLine="412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5．本篇短文最大的特点是，排比式或并列式结构。（    ）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二、字词句积累与运用</w:t>
      </w:r>
    </w:p>
    <w:p>
      <w:pPr>
        <w:widowControl/>
        <w:ind w:left="422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（一）读文段，据文意，拼写汉字。再工整地书写在田字格中。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我崇拜xiá（    ）义之士。看啊，ménɡ（    ）lónɡ（    ）之中，他wǎn（    ）着缰绳，骑着jùn（    ）马，或急或缓地向我们走来了，他kuí（    ）伟的身qū（    ），坚yì（    ）的神情，向人们昭示着他的勇敢无畏，没有哪个恶人敢rě（    ）他，向他挑战，因为他不惧怕任何威xié（    ）……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" o:spid="_x0000_s1027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" o:spid="_x0000_s1028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" o:spid="_x0000_s1029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" o:spid="_x0000_s1030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" o:spid="_x0000_s1031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7" o:spid="_x0000_s1032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8" o:spid="_x0000_s1033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9" o:spid="_x0000_s1034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0" o:spid="_x0000_s1035" type="#_x0000_t75" style="height:29.25pt;width:3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ind w:firstLine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（二）字词家园。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劣（liè  lè）挠（ráo  náo）竭（jié  jí）挫（cuō  cuò）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泣  搞  峭  缝  斑  躁  键  冠  怨  恍  邀  丧  陌  畜  岔  蜴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1．将注音字括号里不正确的读音划掉。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2．“怨”“峭”用音序查字法分别首先查（    ）和（    ）；“竭”用部首查字法，除去部首查（    ）；“挠”组词“挠痒痒”是（   ）词（名词、动词或形容词）；“畜”组词“牲畜”是（   ）词；形声字中，有一种左形右声的字，如（    ）（至少举一个）。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3．从上面的字中，为下面各字找形近字，进行区别组词。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班（       ）   健（       ）   寇（       ）   激（       ）</w:t>
      </w:r>
    </w:p>
    <w:p>
      <w:pPr>
        <w:widowControl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 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4．将上面的字中的多音字找出来，用每个字的两个不同读音各组一个词。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1" o:spid="_x0000_s1036" type="#_x0000_t75" style="height:47.25pt;width:15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2" o:spid="_x0000_s1037" type="#_x0000_t75" style="height:47.25pt;width:15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   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3" o:spid="_x0000_s1038" type="#_x0000_t75" style="height:47.25pt;width:15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4" o:spid="_x0000_s1039" type="#_x0000_t75" style="height:47.25pt;width:15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ind w:firstLine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（三）填空。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1．虚假对真挚正如微弱对（        ），喧闹对（        ）。</w:t>
      </w:r>
    </w:p>
    <w:p>
      <w:pPr>
        <w:widowControl/>
        <w:spacing w:line="420" w:lineRule="atLeast"/>
        <w:ind w:firstLine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2．当我们要形容一位老专家道德高尚，名望很大，就可以用</w:t>
      </w:r>
      <w:r>
        <w:rPr>
          <w:rFonts w:hint="eastAsia" w:ascii="宋体" w:hAnsi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/>
          <w:kern w:val="0"/>
          <w:sz w:val="24"/>
        </w:rPr>
        <w:t>这个成语。</w:t>
      </w:r>
    </w:p>
    <w:p>
      <w:pPr>
        <w:widowControl/>
        <w:spacing w:line="420" w:lineRule="atLeast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3．“同学们在陡峭的丛林山道中奋力地向上攀登。”缩成最短句是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</w:t>
      </w:r>
    </w:p>
    <w:p>
      <w:pPr>
        <w:widowControl/>
        <w:spacing w:line="420" w:lineRule="atLeast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4．“如此美景，怎不叫人诗兴大发呢？”改成陈述句是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</w:t>
      </w:r>
    </w:p>
    <w:p>
      <w:pPr>
        <w:widowControl/>
        <w:spacing w:line="420" w:lineRule="atLeast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5．“（     ）把死苍蝇拴在线上，在青蛙跟前掠过，青蛙（     ）跳起来把它吞了，跟吃活的苍蝇一个样。”在括号里填关联词，应该是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</w:t>
      </w:r>
    </w:p>
    <w:p>
      <w:pPr>
        <w:widowControl/>
        <w:spacing w:line="420" w:lineRule="atLeast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6．“爷爷 奶奶 妈妈 长辈 爸爸”。这组词语中，不属于同类的是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三、阅读</w:t>
      </w:r>
    </w:p>
    <w:p>
      <w:pPr>
        <w:widowControl/>
        <w:ind w:firstLine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（一）默写古诗《春夜喜雨》（杜甫）。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          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kern w:val="0"/>
          <w:sz w:val="24"/>
        </w:rPr>
        <w:t xml:space="preserve">                                                          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</w:t>
      </w:r>
    </w:p>
    <w:p>
      <w:pPr>
        <w:widowControl/>
        <w:ind w:firstLine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（二）照原文填空。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        ）的天空中挂着一轮（        ）的圆月，下面是海边的沙地，都种着一望无际的（        ）的西瓜。其间有一个十一二岁的少年，项带（        ），手捏一柄（        ），向一匹猹尽力地刺去。那猹却将身一（    ），反从他的（    ）下逃走了。</w:t>
      </w:r>
    </w:p>
    <w:p>
      <w:pPr>
        <w:widowControl/>
        <w:ind w:firstLine="420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（三）读文章，完成作业。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发生在公共汽车上的故事</w:t>
      </w:r>
    </w:p>
    <w:p>
      <w:pPr>
        <w:widowControl/>
        <w:snapToGrid w:val="0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腊月二十八那天早上，我早早地来到公路旁等车，准备回家给故去多年的老爸上坟。过去了很长时间，也没有一辆车过来，站在公路边的我感觉到脚底板儿慢慢谅起来，身上也有了一丝寒意。大约等了半个小时左右，一辆丰宁至蓟县的班车缓缓使了过来。挥了挥手，车在我面前停了下来，一个箭步我冲了上去。</w:t>
      </w:r>
    </w:p>
    <w:p>
      <w:pPr>
        <w:widowControl/>
        <w:snapToGrid w:val="0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上了车，在靠前排的座位上坐了下来，只见司机正在和一对夫妻不时地交谈着。从他们的话语中我知道这对年轻夫妻在外工作一年了，他们带着小女儿回老家过年。向后望去，车里没有一个空座，可能是因为乘客之间彼此的陌生，所以都静静地坐在自己的位置上，不知在想些什么。</w:t>
      </w:r>
    </w:p>
    <w:p>
      <w:pPr>
        <w:widowControl/>
        <w:snapToGrid w:val="0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u w:val="single"/>
        </w:rPr>
        <w:t>班车飞快地行驶着，偶尔会听到人们的手机铃声响起。通话的内容差不多都是现在到哪了，什么时间能够到家呀？一句句应答让人们感受到了年关将至人们内心那种喜悦的心情。</w:t>
      </w:r>
      <w:r>
        <w:rPr>
          <w:rFonts w:hint="eastAsia" w:ascii="宋体" w:hAnsi="宋体"/>
          <w:kern w:val="0"/>
          <w:sz w:val="24"/>
        </w:rPr>
        <w:t>坐车我一贯爱打盹的靠在座位上眯起觉来。车厢里渐渐静了下来，不知过了多久，一个女人急切的喊叫声打破了车厢里的沉寂，“××，快醒醒，你怎么啦！”急切地喊叫声似乎给人要哭出来似的感觉。原来那对年轻的夫妇的小女儿，紧紧地闭着眼睛不停地抽搐着。“快点儿送医院！”不知是车上的哪位乘客说了一句，司机马上掉转方向，几分钟后，孩子被送进了最近的医院。</w:t>
      </w:r>
    </w:p>
    <w:p>
      <w:pPr>
        <w:widowControl/>
        <w:snapToGrid w:val="0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车停在医院的门口，满车的人只能静静地等着。五分钟，十分钟，半个小时过去了，可小女孩还没有出来，几乎所有的乘客都失去了耐心。有的人不停地跺着脚，有的人不断地看着手机上，也有的人时不时地发起牢骚来。我心里也想，要是不坐这趟车现在已经到老家了。 “我的大娘去世了，再不走，可能我都不能见他最后一面了！”坐在我身旁的一位妇女说道。就在这时□售票员说□□请大家多多担待一些□谁让我们遇到这样的事呢□毕竟是小孩的生命重要□ □他的一番话使车厢内又恢复了平静，几位急着赶路的乘客也只好耐心的等着。一个多小时之后，身体羸弱的小女孩在妈妈的搀扶下走了出来时，人们的怨气消失得无影无踪。此时，已经是下午六点过了……</w:t>
      </w:r>
    </w:p>
    <w:p>
      <w:pPr>
        <w:widowControl/>
        <w:snapToGrid w:val="0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那一刻我蓦然地想到，“理解万岁”这四个字我们常挂在嘴边，可也常常忽视了“理解”二字的涵义，理解是双方的，很多时候我们只习惯于期盼他人的理解和宽容，可当需要我们为此做些牺牲时，又是那么的不情愿。生活中经常有诸多意想不到的事情发生在亲人、朋友、同事、甚至是陌生人之间。这就需要我们能够将心比心，多站在别人的立场上去想问题，那样，我们生活的世界将会更加温馨和谐。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1．文章第一自然中有两个错别字，请圈出并改正过来。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kern w:val="0"/>
          <w:sz w:val="24"/>
        </w:rPr>
        <w:t xml:space="preserve">  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2．文章第三自然中有个病句，请修改正确后写下来。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 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3．给文章第四自然中的“□”里加上标点符号。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4．填空：本故事发生的准确、完整的时间是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kern w:val="0"/>
          <w:sz w:val="24"/>
        </w:rPr>
        <w:t>；事情经过的全程地点是：（        ）——（           ）——（             ）；坐车的时间很长，可能发生的小事很多，但本文集中写了一件大事，这一大事主要围绕一个人的什么情况来写的？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5．文中画曲线的部分，不是写的主要故事，但为什么要写这些呢？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  </w:t>
      </w:r>
    </w:p>
    <w:p>
      <w:pPr>
        <w:widowControl/>
        <w:ind w:firstLine="42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6．作者最后感悟到的“理解万岁”，与平常人们所理解的，有什么不同？</w:t>
      </w:r>
    </w:p>
    <w:p>
      <w:pPr>
        <w:widowControl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 </w:t>
      </w:r>
    </w:p>
    <w:p>
      <w:pPr>
        <w:widowControl/>
        <w:spacing w:line="360" w:lineRule="auto"/>
        <w:ind w:firstLine="42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  <w:u w:val="single"/>
        </w:rPr>
        <w:t xml:space="preserve">                                                                               </w:t>
      </w:r>
    </w:p>
    <w:p>
      <w:pPr>
        <w:widowControl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四、习作</w:t>
      </w:r>
    </w:p>
    <w:p>
      <w:pPr>
        <w:widowControl/>
        <w:ind w:firstLine="435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将古文《两小儿辩日》改写成一个小故事，注意写得生动具体。题目可以重拟。不得少于400字。</w:t>
      </w:r>
    </w:p>
    <w:tbl>
      <w:tblPr>
        <w:tblStyle w:val="11"/>
        <w:tblW w:w="8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43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100" w:lineRule="atLeas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spacing w:line="80" w:lineRule="atLeast"/>
        <w:rPr>
          <w:rFonts w:ascii="宋体" w:hAnsi="宋体"/>
          <w:kern w:val="0"/>
          <w:sz w:val="24"/>
        </w:rPr>
      </w:pPr>
    </w:p>
    <w:p>
      <w:pPr>
        <w:pStyle w:val="12"/>
        <w:jc w:val="center"/>
        <w:rPr>
          <w:rFonts w:ascii="宋体" w:hAnsi="宋体"/>
          <w:sz w:val="24"/>
          <w:szCs w:val="24"/>
        </w:rPr>
      </w:pPr>
    </w:p>
    <w:p>
      <w:pPr>
        <w:pStyle w:val="12"/>
        <w:jc w:val="center"/>
        <w:rPr>
          <w:rFonts w:ascii="宋体" w:hAnsi="宋体"/>
          <w:sz w:val="24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720" w:right="720" w:bottom="720" w:left="720" w:header="720" w:footer="72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rbel">
    <w:altName w:val="Myriad Pro Light"/>
    <w:panose1 w:val="020B0503020204020204"/>
    <w:charset w:val="00"/>
    <w:family w:val="auto"/>
    <w:pitch w:val="default"/>
    <w:sig w:usb0="A00002EF" w:usb1="4000A44B" w:usb2="00000000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Candara">
    <w:altName w:val="MV Boli"/>
    <w:panose1 w:val="020E0502030303020204"/>
    <w:charset w:val="00"/>
    <w:family w:val="auto"/>
    <w:pitch w:val="default"/>
    <w:sig w:usb0="A00002EF" w:usb1="4000A44B" w:usb2="00000000" w:usb3="00000000" w:csb0="0000019F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</w:pPr>
    <w:r>
      <w:rPr>
        <w:rFonts w:hint="eastAsia"/>
        <w:sz w:val="18"/>
        <w:szCs w:val="18"/>
      </w:rPr>
      <w:t>-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hd w:val="clear" w:color="auto" w:fill="FFF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3DFC"/>
    <w:rsid w:val="00004060"/>
    <w:rsid w:val="000411D7"/>
    <w:rsid w:val="00070275"/>
    <w:rsid w:val="000D6E72"/>
    <w:rsid w:val="000E1B78"/>
    <w:rsid w:val="000F7CE5"/>
    <w:rsid w:val="001009E7"/>
    <w:rsid w:val="00136715"/>
    <w:rsid w:val="001A4018"/>
    <w:rsid w:val="001F67C4"/>
    <w:rsid w:val="00205832"/>
    <w:rsid w:val="00206C39"/>
    <w:rsid w:val="00207632"/>
    <w:rsid w:val="00213825"/>
    <w:rsid w:val="00224BFE"/>
    <w:rsid w:val="00264DE7"/>
    <w:rsid w:val="002804CA"/>
    <w:rsid w:val="002C2235"/>
    <w:rsid w:val="002C6111"/>
    <w:rsid w:val="002D4AC8"/>
    <w:rsid w:val="002F1709"/>
    <w:rsid w:val="00307129"/>
    <w:rsid w:val="00311EB8"/>
    <w:rsid w:val="003337B3"/>
    <w:rsid w:val="00340B30"/>
    <w:rsid w:val="00346DD6"/>
    <w:rsid w:val="00365246"/>
    <w:rsid w:val="00380346"/>
    <w:rsid w:val="003A2046"/>
    <w:rsid w:val="003B42C5"/>
    <w:rsid w:val="003B57AC"/>
    <w:rsid w:val="003C0907"/>
    <w:rsid w:val="00406433"/>
    <w:rsid w:val="00407905"/>
    <w:rsid w:val="00413F9C"/>
    <w:rsid w:val="004372ED"/>
    <w:rsid w:val="00444CA2"/>
    <w:rsid w:val="00462B8D"/>
    <w:rsid w:val="004740EE"/>
    <w:rsid w:val="0047537E"/>
    <w:rsid w:val="00480547"/>
    <w:rsid w:val="0048456C"/>
    <w:rsid w:val="0049010C"/>
    <w:rsid w:val="004905CE"/>
    <w:rsid w:val="004A4A65"/>
    <w:rsid w:val="004B3DFC"/>
    <w:rsid w:val="004B3E10"/>
    <w:rsid w:val="004C75CA"/>
    <w:rsid w:val="004E4943"/>
    <w:rsid w:val="00534B11"/>
    <w:rsid w:val="0053617A"/>
    <w:rsid w:val="00547E4D"/>
    <w:rsid w:val="005653D4"/>
    <w:rsid w:val="00583A4B"/>
    <w:rsid w:val="00585232"/>
    <w:rsid w:val="005A3961"/>
    <w:rsid w:val="005D1150"/>
    <w:rsid w:val="005D3DF1"/>
    <w:rsid w:val="005E34C7"/>
    <w:rsid w:val="00631803"/>
    <w:rsid w:val="00660BAA"/>
    <w:rsid w:val="006B4B99"/>
    <w:rsid w:val="006C51BD"/>
    <w:rsid w:val="006D0A2F"/>
    <w:rsid w:val="006F4173"/>
    <w:rsid w:val="00701D42"/>
    <w:rsid w:val="007135E5"/>
    <w:rsid w:val="007246D7"/>
    <w:rsid w:val="00762935"/>
    <w:rsid w:val="007902FA"/>
    <w:rsid w:val="00791991"/>
    <w:rsid w:val="007A57D5"/>
    <w:rsid w:val="007C17E1"/>
    <w:rsid w:val="007C6685"/>
    <w:rsid w:val="007D1613"/>
    <w:rsid w:val="0080123E"/>
    <w:rsid w:val="0080468A"/>
    <w:rsid w:val="00817583"/>
    <w:rsid w:val="0083053E"/>
    <w:rsid w:val="00837C5A"/>
    <w:rsid w:val="008430B0"/>
    <w:rsid w:val="00856FFE"/>
    <w:rsid w:val="00873B11"/>
    <w:rsid w:val="008937D4"/>
    <w:rsid w:val="00895E51"/>
    <w:rsid w:val="008B4AA0"/>
    <w:rsid w:val="008D3BEC"/>
    <w:rsid w:val="008F116A"/>
    <w:rsid w:val="008F7BDC"/>
    <w:rsid w:val="00917690"/>
    <w:rsid w:val="009340E9"/>
    <w:rsid w:val="00937277"/>
    <w:rsid w:val="00964BD8"/>
    <w:rsid w:val="009744A7"/>
    <w:rsid w:val="009A1E48"/>
    <w:rsid w:val="009B01EF"/>
    <w:rsid w:val="009B3B7D"/>
    <w:rsid w:val="009C469C"/>
    <w:rsid w:val="009F4038"/>
    <w:rsid w:val="00A01048"/>
    <w:rsid w:val="00A4430B"/>
    <w:rsid w:val="00A66F64"/>
    <w:rsid w:val="00A728A6"/>
    <w:rsid w:val="00A72BF0"/>
    <w:rsid w:val="00A74B81"/>
    <w:rsid w:val="00A937E4"/>
    <w:rsid w:val="00A94B3F"/>
    <w:rsid w:val="00AA071F"/>
    <w:rsid w:val="00AA3D5A"/>
    <w:rsid w:val="00AC69A2"/>
    <w:rsid w:val="00AE6C76"/>
    <w:rsid w:val="00AF7377"/>
    <w:rsid w:val="00B126F6"/>
    <w:rsid w:val="00B24CEF"/>
    <w:rsid w:val="00BB71E8"/>
    <w:rsid w:val="00BF70F3"/>
    <w:rsid w:val="00C3083F"/>
    <w:rsid w:val="00C3775B"/>
    <w:rsid w:val="00C6159D"/>
    <w:rsid w:val="00C76D36"/>
    <w:rsid w:val="00C826A7"/>
    <w:rsid w:val="00CD3F12"/>
    <w:rsid w:val="00CD655A"/>
    <w:rsid w:val="00CE160F"/>
    <w:rsid w:val="00CE1C85"/>
    <w:rsid w:val="00D06C28"/>
    <w:rsid w:val="00D40127"/>
    <w:rsid w:val="00D43B54"/>
    <w:rsid w:val="00D5138F"/>
    <w:rsid w:val="00D576C2"/>
    <w:rsid w:val="00DA0D58"/>
    <w:rsid w:val="00DB02D5"/>
    <w:rsid w:val="00DB0ABC"/>
    <w:rsid w:val="00DE02EC"/>
    <w:rsid w:val="00DE4937"/>
    <w:rsid w:val="00E036B8"/>
    <w:rsid w:val="00E0728E"/>
    <w:rsid w:val="00E07ABE"/>
    <w:rsid w:val="00E14B57"/>
    <w:rsid w:val="00E2129F"/>
    <w:rsid w:val="00E855FA"/>
    <w:rsid w:val="00ED719F"/>
    <w:rsid w:val="00F12257"/>
    <w:rsid w:val="00F23B7C"/>
    <w:rsid w:val="00F30D31"/>
    <w:rsid w:val="00F60DA4"/>
    <w:rsid w:val="00F6232A"/>
    <w:rsid w:val="00F63B8E"/>
    <w:rsid w:val="00F77A2C"/>
    <w:rsid w:val="00F90728"/>
    <w:rsid w:val="00FA3F65"/>
    <w:rsid w:val="00FA5E5A"/>
    <w:rsid w:val="00FA6481"/>
    <w:rsid w:val="00FD656C"/>
    <w:rsid w:val="00FE27F0"/>
    <w:rsid w:val="00FE2ABB"/>
    <w:rsid w:val="60510E15"/>
    <w:rsid w:val="60FD0067"/>
    <w:rsid w:val="6B5C186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Plain Text"/>
    <w:basedOn w:val="1"/>
    <w:uiPriority w:val="0"/>
    <w:rPr>
      <w:rFonts w:ascii="宋体" w:hAnsi="Courier New" w:cs="Courier New"/>
    </w:rPr>
  </w:style>
  <w:style w:type="paragraph" w:styleId="5">
    <w:name w:val="Balloon Text"/>
    <w:basedOn w:val="1"/>
    <w:link w:val="25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p18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16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27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28"/>
    <w:basedOn w:val="1"/>
    <w:uiPriority w:val="0"/>
    <w:pPr>
      <w:widowControl/>
      <w:snapToGrid w:val="0"/>
      <w:spacing w:line="27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p29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30"/>
    <w:basedOn w:val="1"/>
    <w:uiPriority w:val="0"/>
    <w:pPr>
      <w:widowControl/>
      <w:snapToGrid w:val="0"/>
      <w:spacing w:line="283" w:lineRule="atLeast"/>
      <w:ind w:hanging="538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31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32"/>
    <w:basedOn w:val="1"/>
    <w:uiPriority w:val="0"/>
    <w:pPr>
      <w:widowControl/>
      <w:snapToGrid w:val="0"/>
      <w:spacing w:line="278" w:lineRule="atLeast"/>
    </w:pPr>
    <w:rPr>
      <w:rFonts w:ascii="宋体" w:hAnsi="宋体" w:cs="宋体"/>
      <w:kern w:val="0"/>
      <w:sz w:val="24"/>
    </w:rPr>
  </w:style>
  <w:style w:type="paragraph" w:customStyle="1" w:styleId="21">
    <w:name w:val="p35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36"/>
    <w:basedOn w:val="1"/>
    <w:uiPriority w:val="0"/>
    <w:pPr>
      <w:widowControl/>
      <w:snapToGrid w:val="0"/>
      <w:spacing w:line="271" w:lineRule="atLeast"/>
      <w:ind w:firstLine="346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character" w:customStyle="1" w:styleId="24">
    <w:name w:val="15"/>
    <w:basedOn w:val="9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5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26">
    <w:name w:val="16"/>
    <w:basedOn w:val="9"/>
    <w:uiPriority w:val="0"/>
    <w:rPr>
      <w:rFonts w:hint="default" w:ascii="Corbel" w:hAnsi="Corbel"/>
      <w:b/>
      <w:bCs/>
      <w:sz w:val="14"/>
      <w:szCs w:val="14"/>
    </w:rPr>
  </w:style>
  <w:style w:type="character" w:customStyle="1" w:styleId="27">
    <w:name w:val="17"/>
    <w:basedOn w:val="9"/>
    <w:uiPriority w:val="0"/>
    <w:rPr>
      <w:rFonts w:hint="eastAsia" w:ascii="宋体" w:hAnsi="宋体" w:eastAsia="宋体"/>
      <w:sz w:val="18"/>
      <w:szCs w:val="18"/>
    </w:rPr>
  </w:style>
  <w:style w:type="character" w:customStyle="1" w:styleId="28">
    <w:name w:val="18"/>
    <w:basedOn w:val="9"/>
    <w:uiPriority w:val="0"/>
    <w:rPr>
      <w:rFonts w:hint="default" w:ascii="Times New Roman" w:hAnsi="Times New Roman" w:cs="Times New Roman"/>
      <w:sz w:val="32"/>
      <w:szCs w:val="32"/>
    </w:rPr>
  </w:style>
  <w:style w:type="character" w:customStyle="1" w:styleId="29">
    <w:name w:val="19"/>
    <w:basedOn w:val="9"/>
    <w:uiPriority w:val="0"/>
    <w:rPr>
      <w:rFonts w:hint="eastAsia" w:ascii="MingLiU" w:hAnsi="MingLiU" w:eastAsia="MingLiU"/>
      <w:b/>
      <w:bCs/>
      <w:i/>
      <w:iCs/>
      <w:spacing w:val="80"/>
      <w:sz w:val="24"/>
      <w:szCs w:val="24"/>
    </w:rPr>
  </w:style>
  <w:style w:type="character" w:customStyle="1" w:styleId="30">
    <w:name w:val="20"/>
    <w:basedOn w:val="9"/>
    <w:uiPriority w:val="0"/>
    <w:rPr>
      <w:rFonts w:hint="eastAsia" w:ascii="宋体" w:hAnsi="宋体" w:eastAsia="宋体"/>
      <w:b/>
      <w:bCs/>
      <w:sz w:val="28"/>
      <w:szCs w:val="28"/>
    </w:rPr>
  </w:style>
  <w:style w:type="character" w:customStyle="1" w:styleId="31">
    <w:name w:val="21"/>
    <w:basedOn w:val="9"/>
    <w:uiPriority w:val="0"/>
    <w:rPr>
      <w:rFonts w:hint="default" w:ascii="Candara" w:hAnsi="Candara"/>
      <w:b/>
      <w:bCs/>
      <w:spacing w:val="-10"/>
      <w:sz w:val="20"/>
      <w:szCs w:val="20"/>
    </w:rPr>
  </w:style>
  <w:style w:type="character" w:customStyle="1" w:styleId="32">
    <w:name w:val="22"/>
    <w:basedOn w:val="9"/>
    <w:uiPriority w:val="0"/>
    <w:rPr>
      <w:rFonts w:hint="default" w:ascii="Candara" w:hAnsi="Candara"/>
      <w:i/>
      <w:iCs/>
      <w:sz w:val="24"/>
      <w:szCs w:val="24"/>
    </w:rPr>
  </w:style>
  <w:style w:type="character" w:customStyle="1" w:styleId="33">
    <w:name w:val="23"/>
    <w:basedOn w:val="9"/>
    <w:uiPriority w:val="0"/>
    <w:rPr>
      <w:rFonts w:hint="eastAsia" w:ascii="MingLiU" w:hAnsi="MingLiU" w:eastAsia="MingLiU"/>
      <w:spacing w:val="-10"/>
      <w:sz w:val="14"/>
      <w:szCs w:val="14"/>
    </w:rPr>
  </w:style>
  <w:style w:type="character" w:customStyle="1" w:styleId="34">
    <w:name w:val="24"/>
    <w:basedOn w:val="9"/>
    <w:uiPriority w:val="0"/>
    <w:rPr>
      <w:rFonts w:hint="default" w:ascii="Times New Roman" w:hAnsi="Times New Roman" w:cs="Times New Roman"/>
    </w:rPr>
  </w:style>
  <w:style w:type="character" w:customStyle="1" w:styleId="35">
    <w:name w:val="25"/>
    <w:basedOn w:val="9"/>
    <w:uiPriority w:val="0"/>
    <w:rPr>
      <w:rFonts w:hint="default" w:ascii="Candara" w:hAnsi="Candara"/>
      <w:b/>
      <w:bCs/>
      <w:sz w:val="20"/>
      <w:szCs w:val="20"/>
    </w:rPr>
  </w:style>
  <w:style w:type="character" w:customStyle="1" w:styleId="36">
    <w:name w:val="26"/>
    <w:basedOn w:val="9"/>
    <w:uiPriority w:val="0"/>
    <w:rPr>
      <w:rFonts w:hint="eastAsia" w:ascii="宋体" w:hAnsi="宋体" w:eastAsia="宋体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637</Words>
  <Characters>3631</Characters>
  <Lines>30</Lines>
  <Paragraphs>8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2014-02-25T01:20:00Z</dcterms:created>
  <dc:creator>Administrator</dc:creator>
  <cp:lastModifiedBy>Administrator</cp:lastModifiedBy>
  <dcterms:modified xsi:type="dcterms:W3CDTF">2015-06-29T07:15:01Z</dcterms:modified>
  <dc:title>绝密★启用前                试卷类型：A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